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2A" w:rsidRPr="003C6B3F" w:rsidRDefault="002A7E2A" w:rsidP="002A7E2A">
      <w:pPr>
        <w:jc w:val="center"/>
        <w:rPr>
          <w:b/>
          <w:sz w:val="28"/>
          <w:szCs w:val="28"/>
        </w:rPr>
      </w:pPr>
      <w:r w:rsidRPr="003C6B3F">
        <w:rPr>
          <w:b/>
          <w:sz w:val="28"/>
          <w:szCs w:val="28"/>
        </w:rPr>
        <w:t>Схема движения материалов итогового сочинения (изложения)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9A72A6">
        <w:rPr>
          <w:sz w:val="28"/>
          <w:szCs w:val="28"/>
        </w:rPr>
        <w:t xml:space="preserve">Участнику выдаётся один комплект бланков итогового сочинения (изложения), состоящий из одного регистрационного бланка и четырёх </w:t>
      </w:r>
      <w:r w:rsidRPr="007F1D17">
        <w:rPr>
          <w:b/>
          <w:sz w:val="28"/>
          <w:szCs w:val="28"/>
        </w:rPr>
        <w:t>односторонних</w:t>
      </w:r>
      <w:r>
        <w:rPr>
          <w:sz w:val="28"/>
          <w:szCs w:val="28"/>
        </w:rPr>
        <w:t xml:space="preserve"> </w:t>
      </w:r>
      <w:r w:rsidRPr="009A72A6">
        <w:rPr>
          <w:sz w:val="28"/>
          <w:szCs w:val="28"/>
        </w:rPr>
        <w:t>бланков записи</w:t>
      </w:r>
      <w:r>
        <w:rPr>
          <w:sz w:val="28"/>
          <w:szCs w:val="28"/>
        </w:rPr>
        <w:t xml:space="preserve">, и </w:t>
      </w:r>
      <w:r w:rsidRPr="00D01B49">
        <w:rPr>
          <w:sz w:val="28"/>
          <w:szCs w:val="28"/>
        </w:rPr>
        <w:t>два двойных проштампованных листа черновиков.</w:t>
      </w:r>
      <w:r w:rsidR="00AB2779">
        <w:rPr>
          <w:sz w:val="28"/>
          <w:szCs w:val="28"/>
        </w:rPr>
        <w:t xml:space="preserve"> 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Участник заполняет регистрационный бланк.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Все поля шапки бланков обязательны для заполнения и заполняются с крайней левой клеточки</w:t>
      </w:r>
      <w:r w:rsidR="00B22E11">
        <w:rPr>
          <w:sz w:val="28"/>
          <w:szCs w:val="28"/>
        </w:rPr>
        <w:t>, в том числе и для всех бланков выданных участнику, включая пустые.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 xml:space="preserve">Значение поля </w:t>
      </w:r>
      <w:r w:rsidRPr="00D01B49">
        <w:rPr>
          <w:sz w:val="28"/>
          <w:szCs w:val="28"/>
          <w:lang w:val="en-US"/>
        </w:rPr>
        <w:t>“</w:t>
      </w:r>
      <w:r w:rsidRPr="00D01B49">
        <w:rPr>
          <w:sz w:val="28"/>
          <w:szCs w:val="28"/>
        </w:rPr>
        <w:t>Код региона</w:t>
      </w:r>
      <w:r w:rsidRPr="00D01B49">
        <w:rPr>
          <w:sz w:val="28"/>
          <w:szCs w:val="28"/>
          <w:lang w:val="en-US"/>
        </w:rPr>
        <w:t>”</w:t>
      </w:r>
      <w:r w:rsidRPr="00D01B49">
        <w:rPr>
          <w:sz w:val="28"/>
          <w:szCs w:val="28"/>
        </w:rPr>
        <w:t xml:space="preserve"> – </w:t>
      </w:r>
      <w:r>
        <w:rPr>
          <w:sz w:val="28"/>
          <w:szCs w:val="28"/>
        </w:rPr>
        <w:t>61</w:t>
      </w:r>
      <w:r w:rsidRPr="00D01B49">
        <w:rPr>
          <w:sz w:val="28"/>
          <w:szCs w:val="28"/>
        </w:rPr>
        <w:t>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Значение полей “Код образовательной организации” и “Место проведения” совпадают</w:t>
      </w:r>
      <w:r>
        <w:rPr>
          <w:sz w:val="28"/>
          <w:szCs w:val="28"/>
        </w:rPr>
        <w:t xml:space="preserve"> для всех участников, за исключением участников с категорией «Выпускник прошлых лет», участников из санаторной школы-интерната №28 пишущих сочинение (изложение) в образовательных организациях по месту жительства и участников с ОВЗ пишущих сочинение (изложение) на дому</w:t>
      </w:r>
      <w:r w:rsidRPr="00D01B49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поле </w:t>
      </w:r>
      <w:r w:rsidRPr="00D01B49">
        <w:rPr>
          <w:sz w:val="28"/>
          <w:szCs w:val="28"/>
        </w:rPr>
        <w:t>“Код образовательной организации” необходимо написать код ОО</w:t>
      </w:r>
      <w:r>
        <w:rPr>
          <w:sz w:val="28"/>
          <w:szCs w:val="28"/>
        </w:rPr>
        <w:t xml:space="preserve"> регистрации участника в РИС, в поле </w:t>
      </w:r>
      <w:r w:rsidRPr="00D01B49">
        <w:rPr>
          <w:sz w:val="28"/>
          <w:szCs w:val="28"/>
        </w:rPr>
        <w:t>“Место проведения”</w:t>
      </w:r>
      <w:r>
        <w:rPr>
          <w:sz w:val="28"/>
          <w:szCs w:val="28"/>
        </w:rPr>
        <w:t xml:space="preserve"> код ОО места проведения итогового сочинения (изложения),</w:t>
      </w:r>
      <w:r w:rsidRPr="00D01B4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01B49">
        <w:rPr>
          <w:sz w:val="28"/>
          <w:szCs w:val="28"/>
        </w:rPr>
        <w:t xml:space="preserve">ожно без лидирующих нулей. Например, допустимо написание как </w:t>
      </w:r>
      <w:r w:rsidRPr="002A7E2A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001002”"/>
        </w:smartTagPr>
        <w:r w:rsidRPr="002A7E2A">
          <w:rPr>
            <w:sz w:val="28"/>
            <w:szCs w:val="28"/>
          </w:rPr>
          <w:t>001002”</w:t>
        </w:r>
      </w:smartTag>
      <w:r w:rsidRPr="00D01B49">
        <w:rPr>
          <w:sz w:val="28"/>
          <w:szCs w:val="28"/>
        </w:rPr>
        <w:t xml:space="preserve">, так и </w:t>
      </w:r>
      <w:r w:rsidRPr="002A7E2A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1002”"/>
        </w:smartTagPr>
        <w:r w:rsidRPr="002A7E2A">
          <w:rPr>
            <w:sz w:val="28"/>
            <w:szCs w:val="28"/>
          </w:rPr>
          <w:t>1002”</w:t>
        </w:r>
      </w:smartTag>
      <w:r w:rsidRPr="002A7E2A">
        <w:rPr>
          <w:sz w:val="28"/>
          <w:szCs w:val="28"/>
        </w:rPr>
        <w:t>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Номер кабинета – цифровое поле, анал</w:t>
      </w:r>
      <w:r>
        <w:rPr>
          <w:sz w:val="28"/>
          <w:szCs w:val="28"/>
        </w:rPr>
        <w:t>огичное номеру аудитории в ЕГЭ.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экзамена – </w:t>
      </w:r>
      <w:r w:rsidRPr="00D01B49">
        <w:rPr>
          <w:sz w:val="28"/>
          <w:szCs w:val="28"/>
        </w:rPr>
        <w:t>0</w:t>
      </w:r>
      <w:r w:rsidR="00F10839">
        <w:rPr>
          <w:sz w:val="28"/>
          <w:szCs w:val="28"/>
        </w:rPr>
        <w:t>4</w:t>
      </w:r>
      <w:r w:rsidRPr="00D01B49">
        <w:rPr>
          <w:sz w:val="28"/>
          <w:szCs w:val="28"/>
        </w:rPr>
        <w:t>-</w:t>
      </w:r>
      <w:r w:rsidR="00F10839">
        <w:rPr>
          <w:sz w:val="28"/>
          <w:szCs w:val="28"/>
        </w:rPr>
        <w:t>02</w:t>
      </w:r>
      <w:r w:rsidRPr="00D01B49">
        <w:rPr>
          <w:sz w:val="28"/>
          <w:szCs w:val="28"/>
        </w:rPr>
        <w:t>-1</w:t>
      </w:r>
      <w:r w:rsidR="00F10839">
        <w:rPr>
          <w:sz w:val="28"/>
          <w:szCs w:val="28"/>
        </w:rPr>
        <w:t>5</w:t>
      </w:r>
      <w:bookmarkStart w:id="0" w:name="_GoBack"/>
      <w:bookmarkEnd w:id="0"/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Код вида работы 20 для сочинения и 21 для изложения.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Наименование вида работы – СОЧИНЕНИЕ или ИЗЛОЖЕНИЕ.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Номе</w:t>
      </w:r>
      <w:r>
        <w:rPr>
          <w:sz w:val="28"/>
          <w:szCs w:val="28"/>
        </w:rPr>
        <w:t>р</w:t>
      </w:r>
      <w:r w:rsidRPr="00D01B49">
        <w:rPr>
          <w:sz w:val="28"/>
          <w:szCs w:val="28"/>
        </w:rPr>
        <w:t xml:space="preserve"> темы – число.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 xml:space="preserve">Количество бланков – ЗАПОЛНЯЕТСЯ ОРГАНИЗАТОРОМ при сдаче работы участником. Указывается </w:t>
      </w:r>
      <w:r w:rsidRPr="00D01B49">
        <w:rPr>
          <w:b/>
          <w:sz w:val="28"/>
          <w:szCs w:val="28"/>
        </w:rPr>
        <w:t>число бланков записи</w:t>
      </w:r>
      <w:r w:rsidRPr="00D01B49">
        <w:rPr>
          <w:sz w:val="28"/>
          <w:szCs w:val="28"/>
        </w:rPr>
        <w:t>, подлежащих проверке</w:t>
      </w:r>
      <w:r w:rsidR="00D408B0" w:rsidRPr="00D408B0">
        <w:rPr>
          <w:sz w:val="28"/>
          <w:szCs w:val="28"/>
        </w:rPr>
        <w:t xml:space="preserve"> (</w:t>
      </w:r>
      <w:r w:rsidR="00D408B0">
        <w:rPr>
          <w:sz w:val="28"/>
          <w:szCs w:val="28"/>
        </w:rPr>
        <w:t>включая пустые бланки, которые выдавались участнику)</w:t>
      </w:r>
      <w:r w:rsidRPr="00D01B49">
        <w:rPr>
          <w:sz w:val="28"/>
          <w:szCs w:val="28"/>
        </w:rPr>
        <w:t>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В случае порчи регистрационного бланка участнику выдаётся резервный комплект бланков. Испорченный комплект изымается в испорченные материалы.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Участники выполняют работу на черновиках.</w:t>
      </w:r>
    </w:p>
    <w:p w:rsidR="002A7E2A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Участники переносят работу в бланки записи</w:t>
      </w:r>
      <w:r w:rsidR="00AB2779">
        <w:rPr>
          <w:sz w:val="28"/>
          <w:szCs w:val="28"/>
        </w:rPr>
        <w:t xml:space="preserve"> на одной (лицевой) стороне бланка записи</w:t>
      </w:r>
      <w:r w:rsidRPr="00D01B49">
        <w:rPr>
          <w:sz w:val="28"/>
          <w:szCs w:val="28"/>
        </w:rPr>
        <w:t>.</w:t>
      </w:r>
    </w:p>
    <w:p w:rsidR="00AB2779" w:rsidRPr="00D01B49" w:rsidRDefault="00AB2779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7F1D17">
        <w:rPr>
          <w:b/>
          <w:sz w:val="28"/>
          <w:szCs w:val="28"/>
        </w:rPr>
        <w:lastRenderedPageBreak/>
        <w:t>Обратные</w:t>
      </w:r>
      <w:r>
        <w:rPr>
          <w:sz w:val="28"/>
          <w:szCs w:val="28"/>
        </w:rPr>
        <w:t xml:space="preserve"> </w:t>
      </w:r>
      <w:r w:rsidRPr="00F63628">
        <w:rPr>
          <w:b/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F63628">
        <w:rPr>
          <w:b/>
          <w:sz w:val="28"/>
          <w:szCs w:val="28"/>
        </w:rPr>
        <w:t>бланков</w:t>
      </w:r>
      <w:r>
        <w:rPr>
          <w:sz w:val="28"/>
          <w:szCs w:val="28"/>
        </w:rPr>
        <w:t xml:space="preserve"> </w:t>
      </w:r>
      <w:r w:rsidRPr="007F1D17">
        <w:rPr>
          <w:b/>
          <w:sz w:val="28"/>
          <w:szCs w:val="28"/>
        </w:rPr>
        <w:t>обрабатываться не будут</w:t>
      </w:r>
      <w:r>
        <w:rPr>
          <w:sz w:val="28"/>
          <w:szCs w:val="28"/>
        </w:rPr>
        <w:t xml:space="preserve"> и, соответственно, их изображения не будут передаваться в РИС, ФИС и в ВУЗы.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При заполнении всех бланков записи, имеющихся в наличии, участник просит дополнительный бланк записи.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Организатор, убедившись, что предыдущие бланки записи заполнены, выдаёт участнику дополнительный бланк записи. При этом организатор лично переносит в поле “код работы” дополнительного бланка код работы комплекта участника и контролирует заполнение участником всех полей шапки дополнительного бланка. Все поля, где есть клеточки, заполняются аккуратно печатными буквами. Поле “ФИО участника” на бланках записи и дополнительных бланках записи клеточек не имеет и заполняется прописью.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По окончании выполнения работы участник сдаёт все материалы организатору.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Организатор в присутствии участника контролирует последовательность нумерации бланков записи и дополнительных бланков записи (поле “Лист №”) и в случае необходимости прямо в бланках правит нумерацию.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 xml:space="preserve">Организатор в присутствии участника заносит в поле “Количество бланков” регистрационного бланка число </w:t>
      </w:r>
      <w:r w:rsidR="001B522A">
        <w:rPr>
          <w:sz w:val="28"/>
          <w:szCs w:val="28"/>
        </w:rPr>
        <w:t xml:space="preserve">выданных участнику </w:t>
      </w:r>
      <w:r w:rsidRPr="00D01B49">
        <w:rPr>
          <w:sz w:val="28"/>
          <w:szCs w:val="28"/>
        </w:rPr>
        <w:t>(подлежащих проверке) бланков записи, включающее число использованных (подлежащих проверке) дополнительных бланков записи.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 xml:space="preserve">По завершению экзамена в аудитории организатор передаёт председателю комиссии по проведению черновики, неиспользованные материалы, испорченные материалы и </w:t>
      </w:r>
      <w:r w:rsidR="00D408B0">
        <w:rPr>
          <w:sz w:val="28"/>
          <w:szCs w:val="28"/>
        </w:rPr>
        <w:t>пакеты с бланками регистрации и бланками записи</w:t>
      </w:r>
      <w:r w:rsidRPr="00D01B49">
        <w:rPr>
          <w:sz w:val="28"/>
          <w:szCs w:val="28"/>
        </w:rPr>
        <w:t xml:space="preserve"> участников.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 xml:space="preserve">Председатель комиссии по проведению передаёт </w:t>
      </w:r>
      <w:r w:rsidR="00D408B0">
        <w:rPr>
          <w:sz w:val="28"/>
          <w:szCs w:val="28"/>
        </w:rPr>
        <w:t>пакеты с бланками</w:t>
      </w:r>
      <w:r w:rsidRPr="00D01B49">
        <w:rPr>
          <w:sz w:val="28"/>
          <w:szCs w:val="28"/>
        </w:rPr>
        <w:t xml:space="preserve"> участников техническому специалисту.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 xml:space="preserve">Технический специалист ксерокопирует </w:t>
      </w:r>
      <w:r w:rsidR="00D408B0">
        <w:rPr>
          <w:sz w:val="28"/>
          <w:szCs w:val="28"/>
        </w:rPr>
        <w:t>бланки</w:t>
      </w:r>
      <w:r w:rsidR="006D2346">
        <w:rPr>
          <w:sz w:val="28"/>
          <w:szCs w:val="28"/>
        </w:rPr>
        <w:t xml:space="preserve"> регистрации и бланки записи</w:t>
      </w:r>
      <w:r w:rsidRPr="00D01B49">
        <w:rPr>
          <w:sz w:val="28"/>
          <w:szCs w:val="28"/>
        </w:rPr>
        <w:t xml:space="preserve"> участников и складывает ксерокопии </w:t>
      </w:r>
      <w:r w:rsidR="00D408B0">
        <w:rPr>
          <w:sz w:val="28"/>
          <w:szCs w:val="28"/>
        </w:rPr>
        <w:t>в</w:t>
      </w:r>
      <w:r w:rsidRPr="00D01B49">
        <w:rPr>
          <w:sz w:val="28"/>
          <w:szCs w:val="28"/>
        </w:rPr>
        <w:t xml:space="preserve"> </w:t>
      </w:r>
      <w:r w:rsidR="00D408B0">
        <w:rPr>
          <w:sz w:val="28"/>
          <w:szCs w:val="28"/>
        </w:rPr>
        <w:t xml:space="preserve">следующем </w:t>
      </w:r>
      <w:r w:rsidRPr="00D01B49">
        <w:rPr>
          <w:sz w:val="28"/>
          <w:szCs w:val="28"/>
        </w:rPr>
        <w:t xml:space="preserve">порядке, </w:t>
      </w:r>
      <w:r w:rsidR="00D408B0">
        <w:rPr>
          <w:sz w:val="28"/>
          <w:szCs w:val="28"/>
        </w:rPr>
        <w:t>бланк регистрации за ним бланк записи «Лист №1», далее бланк записи «Лист №2» и так далее до последнего бланка записи, который выдавался участнику</w:t>
      </w:r>
      <w:r w:rsidRPr="00D01B49">
        <w:rPr>
          <w:sz w:val="28"/>
          <w:szCs w:val="28"/>
        </w:rPr>
        <w:t>.</w:t>
      </w:r>
    </w:p>
    <w:p w:rsidR="002A7E2A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 xml:space="preserve">Технический специалист передаёт председателю комиссии по проведению </w:t>
      </w:r>
      <w:r w:rsidR="006D2346">
        <w:rPr>
          <w:sz w:val="28"/>
          <w:szCs w:val="28"/>
        </w:rPr>
        <w:t xml:space="preserve">пакеты с </w:t>
      </w:r>
      <w:r w:rsidR="00D408B0">
        <w:rPr>
          <w:sz w:val="28"/>
          <w:szCs w:val="28"/>
        </w:rPr>
        <w:t>бланк</w:t>
      </w:r>
      <w:r w:rsidR="006D2346">
        <w:rPr>
          <w:sz w:val="28"/>
          <w:szCs w:val="28"/>
        </w:rPr>
        <w:t>ам</w:t>
      </w:r>
      <w:r w:rsidR="00D408B0">
        <w:rPr>
          <w:sz w:val="28"/>
          <w:szCs w:val="28"/>
        </w:rPr>
        <w:t xml:space="preserve">и </w:t>
      </w:r>
      <w:r w:rsidRPr="00D01B49">
        <w:rPr>
          <w:sz w:val="28"/>
          <w:szCs w:val="28"/>
        </w:rPr>
        <w:t>участников и ксерокопиями работ участников.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</w:pPr>
      <w:r w:rsidRPr="00D01B49">
        <w:rPr>
          <w:sz w:val="28"/>
          <w:szCs w:val="28"/>
        </w:rPr>
        <w:lastRenderedPageBreak/>
        <w:t xml:space="preserve">Председатель комиссии по проведению обеспечивает </w:t>
      </w:r>
      <w:proofErr w:type="spellStart"/>
      <w:r w:rsidRPr="00D01B49">
        <w:rPr>
          <w:sz w:val="28"/>
          <w:szCs w:val="28"/>
        </w:rPr>
        <w:t>поаудиторную</w:t>
      </w:r>
      <w:proofErr w:type="spellEnd"/>
      <w:r w:rsidRPr="00D01B49">
        <w:rPr>
          <w:sz w:val="28"/>
          <w:szCs w:val="28"/>
        </w:rPr>
        <w:t xml:space="preserve"> упаковку </w:t>
      </w:r>
      <w:r>
        <w:rPr>
          <w:sz w:val="28"/>
          <w:szCs w:val="28"/>
        </w:rPr>
        <w:t>оригиналов бланков</w:t>
      </w:r>
      <w:r w:rsidRPr="00D0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записи </w:t>
      </w:r>
      <w:r w:rsidRPr="00D01B49">
        <w:rPr>
          <w:sz w:val="28"/>
          <w:szCs w:val="28"/>
        </w:rPr>
        <w:t xml:space="preserve">для отправки </w:t>
      </w:r>
      <w:r w:rsidR="006D2346">
        <w:rPr>
          <w:sz w:val="28"/>
          <w:szCs w:val="28"/>
        </w:rPr>
        <w:t xml:space="preserve">в орган местного самоуправления в сфере образования для дальнейшей передачи в РЦОИ </w:t>
      </w:r>
      <w:r w:rsidRPr="00D01B49">
        <w:rPr>
          <w:sz w:val="28"/>
          <w:szCs w:val="28"/>
        </w:rPr>
        <w:t>на обработку</w:t>
      </w:r>
      <w:r>
        <w:rPr>
          <w:sz w:val="28"/>
          <w:szCs w:val="28"/>
        </w:rPr>
        <w:t xml:space="preserve"> в день проведения</w:t>
      </w:r>
      <w:r w:rsidRPr="00D01B49">
        <w:rPr>
          <w:sz w:val="28"/>
          <w:szCs w:val="28"/>
        </w:rPr>
        <w:t>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Председатель комиссии по проведению передаёт ксерокопи</w:t>
      </w:r>
      <w:r w:rsidR="006D2346">
        <w:rPr>
          <w:sz w:val="28"/>
          <w:szCs w:val="28"/>
        </w:rPr>
        <w:t>и бланков</w:t>
      </w:r>
      <w:r w:rsidRPr="00D01B49">
        <w:rPr>
          <w:sz w:val="28"/>
          <w:szCs w:val="28"/>
        </w:rPr>
        <w:t xml:space="preserve"> участников председателю комиссии по проверке.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 xml:space="preserve">Председатель комиссии по проверке передаёт ксерокопии </w:t>
      </w:r>
      <w:r w:rsidR="006D2346">
        <w:rPr>
          <w:sz w:val="28"/>
          <w:szCs w:val="28"/>
        </w:rPr>
        <w:t>бланков</w:t>
      </w:r>
      <w:r w:rsidRPr="00D01B49">
        <w:rPr>
          <w:sz w:val="28"/>
          <w:szCs w:val="28"/>
        </w:rPr>
        <w:t xml:space="preserve"> участников экспертам.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Эксперт проверяет ксерокопию работы участника, ручкой делает в ксерокопии работы необходимые пометки</w:t>
      </w:r>
      <w:r w:rsidR="006D2346">
        <w:rPr>
          <w:sz w:val="28"/>
          <w:szCs w:val="28"/>
        </w:rPr>
        <w:t xml:space="preserve"> (цвет чернил не черный, предпочтительнее красный)</w:t>
      </w:r>
      <w:r w:rsidRPr="00D01B49">
        <w:rPr>
          <w:sz w:val="28"/>
          <w:szCs w:val="28"/>
        </w:rPr>
        <w:t>. Проверив работу, эксперт проставляет в ксерокопии бланка регистрации результаты оценивания и расписывается.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Экспе</w:t>
      </w:r>
      <w:proofErr w:type="gramStart"/>
      <w:r w:rsidRPr="00D01B49">
        <w:rPr>
          <w:sz w:val="28"/>
          <w:szCs w:val="28"/>
        </w:rPr>
        <w:t>рт скл</w:t>
      </w:r>
      <w:proofErr w:type="gramEnd"/>
      <w:r w:rsidRPr="00D01B49">
        <w:rPr>
          <w:sz w:val="28"/>
          <w:szCs w:val="28"/>
        </w:rPr>
        <w:t>адывает работу в том же порядке следования бланков, как и получил.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Эксперт передаёт председателю комиссии по проверке оцененные комплекты ксерокопий работ.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Председатель комиссии по проверке передаёт оцененные комплекты ксерокопий работ председателю комиссии по проведению.</w:t>
      </w:r>
    </w:p>
    <w:p w:rsidR="002A7E2A" w:rsidRPr="00D01B49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r w:rsidRPr="00D01B49">
        <w:rPr>
          <w:sz w:val="28"/>
          <w:szCs w:val="28"/>
        </w:rPr>
        <w:t xml:space="preserve">по проведению обеспечивает перенос </w:t>
      </w:r>
      <w:r w:rsidRPr="006D2346">
        <w:rPr>
          <w:b/>
          <w:sz w:val="28"/>
          <w:szCs w:val="28"/>
        </w:rPr>
        <w:t>черной</w:t>
      </w:r>
      <w:r w:rsidRPr="00D01B49">
        <w:rPr>
          <w:sz w:val="28"/>
          <w:szCs w:val="28"/>
        </w:rPr>
        <w:t xml:space="preserve"> </w:t>
      </w:r>
      <w:proofErr w:type="spellStart"/>
      <w:r w:rsidRPr="006D2346">
        <w:rPr>
          <w:b/>
          <w:sz w:val="28"/>
          <w:szCs w:val="28"/>
        </w:rPr>
        <w:t>гелевой</w:t>
      </w:r>
      <w:proofErr w:type="spellEnd"/>
      <w:r w:rsidRPr="00D01B49">
        <w:rPr>
          <w:sz w:val="28"/>
          <w:szCs w:val="28"/>
        </w:rPr>
        <w:t xml:space="preserve"> ручкой результатов проверки из ксерокопий бланков регистрации в оригиналы бланков регистрации. Подпись под результатами проверки в оригинале регистрационного бланка ставит лицо, осуществляющее перенос результатов.</w:t>
      </w:r>
    </w:p>
    <w:p w:rsidR="002A7E2A" w:rsidRPr="002E2458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</w:pPr>
      <w:r w:rsidRPr="002E2458">
        <w:rPr>
          <w:sz w:val="28"/>
          <w:szCs w:val="28"/>
        </w:rPr>
        <w:t xml:space="preserve">Председатель комиссии по проведению обеспечивает </w:t>
      </w:r>
      <w:proofErr w:type="spellStart"/>
      <w:r w:rsidRPr="002E2458">
        <w:rPr>
          <w:sz w:val="28"/>
          <w:szCs w:val="28"/>
        </w:rPr>
        <w:t>поаудиторную</w:t>
      </w:r>
      <w:proofErr w:type="spellEnd"/>
      <w:r w:rsidRPr="002E2458">
        <w:rPr>
          <w:sz w:val="28"/>
          <w:szCs w:val="28"/>
        </w:rPr>
        <w:t xml:space="preserve"> упаковку оригиналов бланков регистрации после оценивания.</w:t>
      </w:r>
    </w:p>
    <w:p w:rsidR="002A7E2A" w:rsidRPr="007D2F5C" w:rsidRDefault="002A7E2A" w:rsidP="006D2346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D01B49">
        <w:rPr>
          <w:sz w:val="28"/>
          <w:szCs w:val="28"/>
        </w:rPr>
        <w:t xml:space="preserve">Бланки участников, выполнявших работу </w:t>
      </w:r>
      <w:r w:rsidRPr="00D01B49">
        <w:rPr>
          <w:b/>
          <w:sz w:val="28"/>
          <w:szCs w:val="28"/>
        </w:rPr>
        <w:t>в одном кабинете</w:t>
      </w:r>
      <w:r>
        <w:rPr>
          <w:sz w:val="28"/>
          <w:szCs w:val="28"/>
        </w:rPr>
        <w:t xml:space="preserve">, последовательно укладываются в одну стопку. Вся стопка бланков участников из одного кабинета помещается в </w:t>
      </w:r>
      <w:r w:rsidRPr="007D2F5C">
        <w:rPr>
          <w:b/>
          <w:sz w:val="28"/>
          <w:szCs w:val="28"/>
        </w:rPr>
        <w:t>конверт</w:t>
      </w:r>
      <w:r>
        <w:rPr>
          <w:sz w:val="28"/>
          <w:szCs w:val="28"/>
        </w:rPr>
        <w:t xml:space="preserve"> соответствующего формата, не допуская замятия бланков. На конверт наклеивается сопроводительный бланк</w:t>
      </w:r>
      <w:r w:rsidR="006D2346">
        <w:rPr>
          <w:sz w:val="28"/>
          <w:szCs w:val="28"/>
        </w:rPr>
        <w:t xml:space="preserve"> установленного образца</w:t>
      </w:r>
      <w:r>
        <w:rPr>
          <w:sz w:val="28"/>
          <w:szCs w:val="28"/>
        </w:rPr>
        <w:t xml:space="preserve">.  </w:t>
      </w:r>
    </w:p>
    <w:p w:rsidR="002A7E2A" w:rsidRDefault="002A7E2A" w:rsidP="002A7E2A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Формируются пакеты бланков из каждого кабинета проведения.</w:t>
      </w:r>
    </w:p>
    <w:p w:rsidR="005534F5" w:rsidRPr="00AB2779" w:rsidRDefault="002A7E2A" w:rsidP="00AB2779">
      <w:pPr>
        <w:numPr>
          <w:ilvl w:val="0"/>
          <w:numId w:val="1"/>
        </w:numPr>
        <w:tabs>
          <w:tab w:val="num" w:pos="900"/>
        </w:tabs>
        <w:spacing w:before="120" w:after="0" w:line="240" w:lineRule="auto"/>
        <w:ind w:left="900" w:hanging="540"/>
        <w:jc w:val="both"/>
        <w:rPr>
          <w:sz w:val="28"/>
          <w:szCs w:val="28"/>
        </w:rPr>
      </w:pPr>
      <w:r w:rsidRPr="00AB2779">
        <w:rPr>
          <w:sz w:val="28"/>
          <w:szCs w:val="28"/>
        </w:rPr>
        <w:t>Пакеты бланков из кабинетов проведения каждого ОО проведения складываются в одну посылку с актом приема-передачи материалов сочинения (изложения).</w:t>
      </w:r>
    </w:p>
    <w:sectPr w:rsidR="005534F5" w:rsidRPr="00AB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2C4A"/>
    <w:multiLevelType w:val="hybridMultilevel"/>
    <w:tmpl w:val="26D059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2A"/>
    <w:rsid w:val="001B522A"/>
    <w:rsid w:val="002A7E2A"/>
    <w:rsid w:val="005534F5"/>
    <w:rsid w:val="006D2346"/>
    <w:rsid w:val="007F1D17"/>
    <w:rsid w:val="00805DA0"/>
    <w:rsid w:val="00AB2779"/>
    <w:rsid w:val="00B22E11"/>
    <w:rsid w:val="00D408B0"/>
    <w:rsid w:val="00F10839"/>
    <w:rsid w:val="00F6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2014-11-24T11:54:00Z</dcterms:created>
  <dcterms:modified xsi:type="dcterms:W3CDTF">2015-01-31T12:13:00Z</dcterms:modified>
</cp:coreProperties>
</file>